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A2" w:rsidRPr="00D20FA2" w:rsidRDefault="00D20FA2" w:rsidP="00D20FA2">
      <w:pPr>
        <w:spacing w:after="150" w:line="240" w:lineRule="auto"/>
        <w:outlineLvl w:val="1"/>
        <w:rPr>
          <w:rFonts w:ascii="Helvetica" w:eastAsia="Times New Roman" w:hAnsi="Helvetica" w:cs="Helvetica"/>
          <w:color w:val="555555"/>
          <w:sz w:val="36"/>
          <w:szCs w:val="36"/>
        </w:rPr>
      </w:pPr>
      <w:r w:rsidRPr="00D20FA2">
        <w:rPr>
          <w:rFonts w:ascii="Helvetica" w:eastAsia="Times New Roman" w:hAnsi="Helvetica" w:cs="Helvetica"/>
          <w:color w:val="555555"/>
          <w:sz w:val="36"/>
          <w:szCs w:val="36"/>
        </w:rPr>
        <w:fldChar w:fldCharType="begin"/>
      </w:r>
      <w:r w:rsidRPr="00D20FA2">
        <w:rPr>
          <w:rFonts w:ascii="Helvetica" w:eastAsia="Times New Roman" w:hAnsi="Helvetica" w:cs="Helvetica"/>
          <w:color w:val="555555"/>
          <w:sz w:val="36"/>
          <w:szCs w:val="36"/>
        </w:rPr>
        <w:instrText xml:space="preserve"> HYPERLINK "http://bktphcm.net/cong-ty-tnhh-hls-viet-nam-tuyen-dung-10-ky-su-thiet-ke/" \o "Công ty TNHH HLS VIỆT NAM tuyển dụng 10 Kỹ sư Thiết kế" </w:instrText>
      </w:r>
      <w:r w:rsidRPr="00D20FA2">
        <w:rPr>
          <w:rFonts w:ascii="Helvetica" w:eastAsia="Times New Roman" w:hAnsi="Helvetica" w:cs="Helvetica"/>
          <w:color w:val="555555"/>
          <w:sz w:val="36"/>
          <w:szCs w:val="36"/>
        </w:rPr>
        <w:fldChar w:fldCharType="separate"/>
      </w:r>
      <w:proofErr w:type="spellStart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>Công</w:t>
      </w:r>
      <w:proofErr w:type="spellEnd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 xml:space="preserve"> ty TNHH </w:t>
      </w:r>
      <w:r>
        <w:rPr>
          <w:rFonts w:ascii="Helvetica" w:eastAsia="Times New Roman" w:hAnsi="Helvetica" w:cs="Helvetica"/>
          <w:color w:val="47A6DB"/>
          <w:sz w:val="36"/>
          <w:szCs w:val="36"/>
        </w:rPr>
        <w:t>TRUNG TÂM MÊ LINH</w:t>
      </w:r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>tuyển</w:t>
      </w:r>
      <w:proofErr w:type="spellEnd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>dụng</w:t>
      </w:r>
      <w:proofErr w:type="spellEnd"/>
      <w:r w:rsidRPr="00D20FA2">
        <w:rPr>
          <w:rFonts w:ascii="Helvetica" w:eastAsia="Times New Roman" w:hAnsi="Helvetica" w:cs="Helvetica"/>
          <w:color w:val="47A6DB"/>
          <w:sz w:val="36"/>
          <w:szCs w:val="36"/>
        </w:rPr>
        <w:t xml:space="preserve"> </w:t>
      </w:r>
      <w:r w:rsidRPr="00D20FA2">
        <w:rPr>
          <w:rFonts w:ascii="Helvetica" w:eastAsia="Times New Roman" w:hAnsi="Helvetica" w:cs="Helvetica"/>
          <w:color w:val="555555"/>
          <w:sz w:val="36"/>
          <w:szCs w:val="36"/>
        </w:rPr>
        <w:fldChar w:fldCharType="end"/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 xml:space="preserve">1. </w:t>
      </w:r>
      <w:proofErr w:type="spellStart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>Giới</w:t>
      </w:r>
      <w:proofErr w:type="spellEnd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>thiệu</w:t>
      </w:r>
      <w:proofErr w:type="spellEnd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>về</w:t>
      </w:r>
      <w:proofErr w:type="spellEnd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>công</w:t>
      </w:r>
      <w:proofErr w:type="spellEnd"/>
      <w:r w:rsidRPr="00D20FA2">
        <w:rPr>
          <w:rFonts w:ascii="Helvetica" w:eastAsia="Times New Roman" w:hAnsi="Helvetica" w:cs="Helvetica"/>
          <w:b/>
          <w:bCs/>
          <w:color w:val="0000FF"/>
          <w:sz w:val="21"/>
          <w:szCs w:val="21"/>
          <w:u w:val="single"/>
        </w:rPr>
        <w:t xml:space="preserve"> ty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ty TNHH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Trung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Tâm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Mê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Linh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ty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liên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doanh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giữa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Nam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Singapore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là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chủ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đầu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tư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ốc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phòng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tiêu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chuẩn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quốc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tế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nổi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tiếng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tọa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lạc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tại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trung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tâm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TP. HCM.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br/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Quy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mô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ty: 50-100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nhân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viên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.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>
        <w:rPr>
          <w:noProof/>
        </w:rPr>
        <w:drawing>
          <wp:inline distT="0" distB="0" distL="0" distR="0">
            <wp:extent cx="5486400" cy="3657510"/>
            <wp:effectExtent l="0" t="0" r="0" b="635"/>
            <wp:docPr id="2" name="Picture 2" descr="http://vlook.vn/wp-content/uploads/2014/07/MeLinh_Tow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look.vn/wp-content/uploads/2014/07/MeLinh_Tower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br/>
      </w: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2.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Tuyển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dụng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Kỹ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sư</w:t>
      </w:r>
      <w:proofErr w:type="spellEnd"/>
    </w:p>
    <w:p w:rsid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3.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Số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lượng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tuyển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</w:p>
    <w:p w:rsid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01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Kỹ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sư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điện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01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Kỹ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sư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cơ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khí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4.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Lĩnh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vực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ngành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nghề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Đại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học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ngành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xây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dựng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kiến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trúc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thiết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kế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nội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thất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điện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cơ</w:t>
      </w:r>
      <w:proofErr w:type="spellEnd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gramStart"/>
      <w:r w:rsidR="00A05EB6">
        <w:rPr>
          <w:rFonts w:ascii="Helvetica" w:eastAsia="Times New Roman" w:hAnsi="Helvetica" w:cs="Helvetica"/>
          <w:color w:val="757575"/>
          <w:sz w:val="21"/>
          <w:szCs w:val="21"/>
        </w:rPr>
        <w:t>khí</w:t>
      </w:r>
      <w:bookmarkStart w:id="0" w:name="_GoBack"/>
      <w:bookmarkEnd w:id="0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,…</w:t>
      </w:r>
      <w:proofErr w:type="gram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5.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Địa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điểm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làm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Số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2,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Ngô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Đức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Kế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Quận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1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, TP.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Hồ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Chí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Minh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6.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Tính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chất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công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Toàn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thời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gian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7.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Mô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tả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công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</w:p>
    <w:p w:rsidR="002363BA" w:rsidRPr="002363BA" w:rsidRDefault="00A05EB6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Thực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hiện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các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tác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triển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khai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theo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dõi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tác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thi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sửa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chữa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tu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bổ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trang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trí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tòa</w:t>
      </w:r>
      <w:proofErr w:type="spellEnd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A05EB6">
        <w:rPr>
          <w:rFonts w:ascii="Helvetica" w:eastAsia="Times New Roman" w:hAnsi="Helvetica" w:cs="Helvetica"/>
          <w:color w:val="757575"/>
          <w:sz w:val="21"/>
          <w:szCs w:val="21"/>
        </w:rPr>
        <w:t>nhà</w:t>
      </w:r>
      <w:proofErr w:type="spellEnd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8.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Kỹ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năng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công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</w:p>
    <w:p w:rsidR="002363BA" w:rsidRPr="002363BA" w:rsidRDefault="002363BA" w:rsidP="002363BA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Tốt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nghiệp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đại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học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chuyên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ngành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điện</w:t>
      </w:r>
      <w:proofErr w:type="spellEnd"/>
    </w:p>
    <w:p w:rsidR="002363BA" w:rsidRPr="002363BA" w:rsidRDefault="002363BA" w:rsidP="002363BA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Nói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và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viết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tiếng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Anh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thông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thạo</w:t>
      </w:r>
      <w:proofErr w:type="spellEnd"/>
    </w:p>
    <w:p w:rsidR="002363BA" w:rsidRPr="002363BA" w:rsidRDefault="002363BA" w:rsidP="002363BA">
      <w:pPr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Sử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dụng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thành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thạo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vi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tính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văn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phòng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, AutoCAD</w:t>
      </w:r>
    </w:p>
    <w:p w:rsidR="00D20FA2" w:rsidRPr="00D20FA2" w:rsidRDefault="00D20FA2" w:rsidP="00D20F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Có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đạo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đức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làm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tốt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, ham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học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hỏi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có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tinh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thần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trách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nhiệm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cao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lastRenderedPageBreak/>
        <w:t xml:space="preserve">9.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Mức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lương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Thỏa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thuận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10.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Thời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gian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thử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 2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tháng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11.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Hình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thức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làm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Nhân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viên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chính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thức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12.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Quyền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lợi</w:t>
      </w:r>
      <w:proofErr w:type="spellEnd"/>
    </w:p>
    <w:p w:rsidR="002363BA" w:rsidRDefault="002363BA" w:rsidP="002363BA">
      <w:pPr>
        <w:shd w:val="clear" w:color="auto" w:fill="FFFFFF"/>
        <w:spacing w:before="100" w:beforeAutospacing="1" w:after="150" w:afterAutospacing="1" w:line="336" w:lineRule="atLeast"/>
        <w:ind w:left="720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Ứng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viên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thành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sau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khi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thử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việc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sẽ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được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tuyển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dụng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chính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thức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và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được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hưởng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các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chế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độ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theo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luật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định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và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chính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sách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của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ty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như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sau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:</w:t>
      </w:r>
    </w:p>
    <w:p w:rsidR="002363BA" w:rsidRPr="002363BA" w:rsidRDefault="002363BA" w:rsidP="002363BA">
      <w:pPr>
        <w:shd w:val="clear" w:color="auto" w:fill="FFFFFF"/>
        <w:spacing w:before="100" w:beforeAutospacing="1" w:after="150" w:afterAutospacing="1" w:line="336" w:lineRule="atLeast"/>
        <w:ind w:left="720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- BHXH, BHYT, BHTT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theo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luật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định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Bảo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hiểm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tai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nạn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&amp;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bảo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hiểm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sóc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sức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khỏe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mở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rộng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Kiểm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tra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sức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khỏe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định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kỳ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hàng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Lương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tháng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13</w:t>
      </w:r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Thưởng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theo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mức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hoàn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thành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công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việc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vào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cuối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năm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tài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chính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Quà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tặng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/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tiền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mặt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vào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các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dịp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đặc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biệt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(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sinh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nhật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tết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trung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thu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ma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chay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hiếu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hỉ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..... )</w:t>
      </w:r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br/>
        <w:t xml:space="preserve">-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Miễn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phí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đào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tạo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huấn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luyện</w:t>
      </w:r>
      <w:proofErr w:type="spellEnd"/>
      <w:r w:rsidRPr="002363BA">
        <w:rPr>
          <w:rFonts w:ascii="Helvetica" w:eastAsia="Times New Roman" w:hAnsi="Helvetica" w:cs="Helvetica"/>
          <w:color w:val="757575"/>
          <w:sz w:val="21"/>
          <w:szCs w:val="21"/>
        </w:rPr>
        <w:t>.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13.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Yêu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cầu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hồ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sơ</w:t>
      </w:r>
      <w:proofErr w:type="spellEnd"/>
    </w:p>
    <w:p w:rsidR="00D20FA2" w:rsidRPr="00D20FA2" w:rsidRDefault="00D20FA2" w:rsidP="00D2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Đơn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xin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việc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(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tiếng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Việt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và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tiếng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Anh)</w:t>
      </w:r>
    </w:p>
    <w:p w:rsidR="00D20FA2" w:rsidRPr="00D20FA2" w:rsidRDefault="00D20FA2" w:rsidP="00D2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Sơ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yếu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lý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lịch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tiếng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Anh (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có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ảnh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3×4,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địa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chỉ e-mail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và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số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điện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thoại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liên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lạc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)</w:t>
      </w:r>
    </w:p>
    <w:p w:rsidR="00D20FA2" w:rsidRPr="00D20FA2" w:rsidRDefault="00D20FA2" w:rsidP="00D20F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Bản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sao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(scan)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các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văn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bằng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chứng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chỉ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.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14.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Hạn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cuối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nhận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hồ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sơ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r w:rsidR="00CE3BF6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31/11</w:t>
      </w:r>
      <w:r w:rsidR="002363BA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/</w:t>
      </w:r>
      <w:r w:rsidRPr="00D20FA2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2016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15.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Người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liên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hệ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 Ms.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Nguyễn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Thị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Thanh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Nhàn</w:t>
      </w:r>
      <w:proofErr w:type="spellEnd"/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16.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Địa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chỉ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</w:rPr>
        <w:t>:</w:t>
      </w:r>
      <w:r w:rsidRPr="002363BA">
        <w:rPr>
          <w:rFonts w:ascii="Helvetica" w:eastAsia="Times New Roman" w:hAnsi="Helvetica" w:cs="Helvetica"/>
          <w:color w:val="0000FF"/>
          <w:sz w:val="21"/>
          <w:szCs w:val="21"/>
        </w:rPr>
        <w:t> </w:t>
      </w:r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>Tòa</w:t>
      </w:r>
      <w:proofErr w:type="spellEnd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>nhà</w:t>
      </w:r>
      <w:proofErr w:type="spellEnd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>Mê</w:t>
      </w:r>
      <w:proofErr w:type="spellEnd"/>
      <w:r w:rsidR="002363BA" w:rsidRP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Linh Point,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Số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2,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Ngô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Đức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Kế</w:t>
      </w:r>
      <w:proofErr w:type="spellEnd"/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 xml:space="preserve">, </w:t>
      </w:r>
      <w:proofErr w:type="spellStart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>Quận</w:t>
      </w:r>
      <w:proofErr w:type="spellEnd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1</w:t>
      </w:r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, TP. </w:t>
      </w:r>
      <w:proofErr w:type="spellStart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>Hồ</w:t>
      </w:r>
      <w:proofErr w:type="spellEnd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>Chí</w:t>
      </w:r>
      <w:proofErr w:type="spellEnd"/>
      <w:r w:rsidR="002363BA"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Minh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17.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Điện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thoại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 (08) </w:t>
      </w:r>
      <w:r w:rsidR="002363BA">
        <w:rPr>
          <w:rFonts w:ascii="Helvetica" w:eastAsia="Times New Roman" w:hAnsi="Helvetica" w:cs="Helvetica"/>
          <w:color w:val="757575"/>
          <w:sz w:val="21"/>
          <w:szCs w:val="21"/>
        </w:rPr>
        <w:t>38221738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ext</w:t>
      </w:r>
      <w:proofErr w:type="spellEnd"/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: </w:t>
      </w:r>
      <w:r w:rsidR="002363BA">
        <w:rPr>
          <w:rFonts w:ascii="Helvetica" w:eastAsia="Times New Roman" w:hAnsi="Helvetica" w:cs="Helvetica"/>
          <w:b/>
          <w:bCs/>
          <w:color w:val="757575"/>
          <w:sz w:val="21"/>
          <w:szCs w:val="21"/>
        </w:rPr>
        <w:t>289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18. Email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liên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hệ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</w:t>
      </w:r>
      <w:hyperlink r:id="rId6" w:history="1">
        <w:r w:rsidR="00936A77" w:rsidRPr="00E6685E">
          <w:rPr>
            <w:rStyle w:val="Hyperlink"/>
            <w:rFonts w:ascii="Helvetica" w:eastAsia="Times New Roman" w:hAnsi="Helvetica" w:cs="Helvetica"/>
            <w:sz w:val="21"/>
            <w:szCs w:val="21"/>
          </w:rPr>
          <w:t>thanhnhan@mlptower.com</w:t>
        </w:r>
      </w:hyperlink>
      <w:r w:rsidR="00CE3BF6" w:rsidRPr="00CE3BF6">
        <w:rPr>
          <w:rStyle w:val="Hyperlink"/>
          <w:rFonts w:ascii="Helvetica" w:eastAsia="Times New Roman" w:hAnsi="Helvetica" w:cs="Helvetica"/>
          <w:sz w:val="21"/>
          <w:szCs w:val="21"/>
          <w:u w:val="none"/>
        </w:rPr>
        <w:t xml:space="preserve"> or</w:t>
      </w:r>
      <w:r w:rsidR="00CE3BF6">
        <w:rPr>
          <w:rStyle w:val="Hyperlink"/>
          <w:rFonts w:ascii="Helvetica" w:eastAsia="Times New Roman" w:hAnsi="Helvetica" w:cs="Helvetica"/>
          <w:sz w:val="21"/>
          <w:szCs w:val="21"/>
        </w:rPr>
        <w:t xml:space="preserve"> hr@mlptower.com</w:t>
      </w:r>
    </w:p>
    <w:p w:rsidR="00D20FA2" w:rsidRPr="00D20FA2" w:rsidRDefault="00D20FA2" w:rsidP="00D20FA2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757575"/>
          <w:sz w:val="21"/>
          <w:szCs w:val="21"/>
        </w:rPr>
      </w:pPr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19.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Hình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thức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liên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</w:t>
      </w:r>
      <w:proofErr w:type="spellStart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hệ</w:t>
      </w:r>
      <w:proofErr w:type="spellEnd"/>
      <w:r w:rsidRPr="00D20FA2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>:</w:t>
      </w:r>
      <w:r w:rsidRPr="00D20FA2">
        <w:rPr>
          <w:rFonts w:ascii="Helvetica" w:eastAsia="Times New Roman" w:hAnsi="Helvetica" w:cs="Helvetica"/>
          <w:color w:val="757575"/>
          <w:sz w:val="21"/>
          <w:szCs w:val="21"/>
        </w:rPr>
        <w:t> Qua e-mail</w:t>
      </w:r>
    </w:p>
    <w:p w:rsidR="00221EB1" w:rsidRDefault="00221EB1"/>
    <w:sectPr w:rsidR="00221EB1" w:rsidSect="00936A77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E1E"/>
    <w:multiLevelType w:val="multilevel"/>
    <w:tmpl w:val="4AF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41F"/>
    <w:multiLevelType w:val="multilevel"/>
    <w:tmpl w:val="26D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B0197"/>
    <w:multiLevelType w:val="hybridMultilevel"/>
    <w:tmpl w:val="BF665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F9C"/>
    <w:multiLevelType w:val="multilevel"/>
    <w:tmpl w:val="ADE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51C3D"/>
    <w:multiLevelType w:val="multilevel"/>
    <w:tmpl w:val="165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A2"/>
    <w:rsid w:val="00221EB1"/>
    <w:rsid w:val="002363BA"/>
    <w:rsid w:val="00425DCC"/>
    <w:rsid w:val="00936A77"/>
    <w:rsid w:val="00A05EB6"/>
    <w:rsid w:val="00CE3BF6"/>
    <w:rsid w:val="00D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F913"/>
  <w15:docId w15:val="{AE65536F-CBC1-42F4-A0B3-47A80B5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0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F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20FA2"/>
    <w:rPr>
      <w:color w:val="0000FF"/>
      <w:u w:val="single"/>
    </w:rPr>
  </w:style>
  <w:style w:type="character" w:customStyle="1" w:styleId="entry-day">
    <w:name w:val="entry-day"/>
    <w:basedOn w:val="DefaultParagraphFont"/>
    <w:rsid w:val="00D20FA2"/>
  </w:style>
  <w:style w:type="character" w:customStyle="1" w:styleId="entry-month">
    <w:name w:val="entry-month"/>
    <w:basedOn w:val="DefaultParagraphFont"/>
    <w:rsid w:val="00D20FA2"/>
  </w:style>
  <w:style w:type="paragraph" w:styleId="NormalWeb">
    <w:name w:val="Normal (Web)"/>
    <w:basedOn w:val="Normal"/>
    <w:uiPriority w:val="99"/>
    <w:semiHidden/>
    <w:unhideWhenUsed/>
    <w:rsid w:val="00D2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0FA2"/>
    <w:rPr>
      <w:b/>
      <w:bCs/>
    </w:rPr>
  </w:style>
  <w:style w:type="character" w:customStyle="1" w:styleId="apple-converted-space">
    <w:name w:val="apple-converted-space"/>
    <w:basedOn w:val="DefaultParagraphFont"/>
    <w:rsid w:val="00D20FA2"/>
  </w:style>
  <w:style w:type="character" w:styleId="Emphasis">
    <w:name w:val="Emphasis"/>
    <w:basedOn w:val="DefaultParagraphFont"/>
    <w:uiPriority w:val="20"/>
    <w:qFormat/>
    <w:rsid w:val="00D20F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nhan@mlptow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MLP - Nguyen Thi Thanh Nhan</cp:lastModifiedBy>
  <cp:revision>3</cp:revision>
  <dcterms:created xsi:type="dcterms:W3CDTF">2016-11-03T07:16:00Z</dcterms:created>
  <dcterms:modified xsi:type="dcterms:W3CDTF">2016-11-03T07:18:00Z</dcterms:modified>
</cp:coreProperties>
</file>